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0E6D" w14:textId="77FD8301" w:rsidR="00AA53AC" w:rsidRPr="00AA53AC" w:rsidRDefault="00B4772A" w:rsidP="00B4772A">
      <w:pPr>
        <w:pStyle w:val="Heading1"/>
        <w:jc w:val="center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br/>
      </w:r>
      <w:r w:rsidR="00AA53AC" w:rsidRPr="00AA53AC">
        <w:rPr>
          <w:i w:val="0"/>
          <w:sz w:val="28"/>
          <w:szCs w:val="22"/>
        </w:rPr>
        <w:t>MCADOO-KELAYRES ELEMENTARY/MIDDLE SCHOOL</w:t>
      </w:r>
    </w:p>
    <w:p w14:paraId="15644CA2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 xml:space="preserve">15 </w:t>
      </w:r>
      <w:proofErr w:type="spellStart"/>
      <w:r w:rsidRPr="00AA53AC">
        <w:rPr>
          <w:b/>
          <w:szCs w:val="22"/>
        </w:rPr>
        <w:t>Kelayres</w:t>
      </w:r>
      <w:proofErr w:type="spellEnd"/>
      <w:r w:rsidRPr="00AA53AC">
        <w:rPr>
          <w:b/>
          <w:szCs w:val="22"/>
        </w:rPr>
        <w:t xml:space="preserve"> Rd</w:t>
      </w:r>
    </w:p>
    <w:p w14:paraId="43DC9EF2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McAdoo, PA  18237</w:t>
      </w:r>
    </w:p>
    <w:p w14:paraId="01CA7752" w14:textId="77777777" w:rsidR="00AA53AC" w:rsidRPr="00AA53AC" w:rsidRDefault="00AA53AC" w:rsidP="00AA53AC">
      <w:pPr>
        <w:pStyle w:val="z-TopofForm"/>
        <w:spacing w:line="100" w:lineRule="atLeast"/>
        <w:jc w:val="center"/>
        <w:rPr>
          <w:b/>
          <w:szCs w:val="22"/>
        </w:rPr>
      </w:pPr>
      <w:r w:rsidRPr="00AA53AC">
        <w:rPr>
          <w:b/>
          <w:szCs w:val="22"/>
        </w:rPr>
        <w:t>570-459-3221 Ext.  25500</w:t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</w:r>
      <w:r w:rsidRPr="00AA53AC">
        <w:rPr>
          <w:b/>
          <w:szCs w:val="22"/>
        </w:rPr>
        <w:tab/>
        <w:t>Fax: 570-929-1581</w:t>
      </w:r>
    </w:p>
    <w:p w14:paraId="4F502A41" w14:textId="77777777" w:rsidR="00AA53AC" w:rsidRPr="00AA53AC" w:rsidRDefault="00AA53AC" w:rsidP="00AA53AC">
      <w:pPr>
        <w:pStyle w:val="z-TopofForm"/>
        <w:spacing w:line="100" w:lineRule="atLeast"/>
        <w:rPr>
          <w:szCs w:val="22"/>
        </w:rPr>
      </w:pPr>
      <w:r w:rsidRPr="00AA53AC">
        <w:rPr>
          <w:b/>
          <w:szCs w:val="22"/>
        </w:rPr>
        <w:t xml:space="preserve">               </w:t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  <w:r w:rsidRPr="00AA53AC">
        <w:rPr>
          <w:b/>
          <w:szCs w:val="22"/>
        </w:rPr>
        <w:softHyphen/>
      </w:r>
    </w:p>
    <w:tbl>
      <w:tblPr>
        <w:tblpPr w:leftFromText="180" w:rightFromText="180" w:vertAnchor="text" w:horzAnchor="margin" w:tblpXSpec="center" w:tblpY="-26"/>
        <w:tblW w:w="11126" w:type="dxa"/>
        <w:tblLook w:val="0000" w:firstRow="0" w:lastRow="0" w:firstColumn="0" w:lastColumn="0" w:noHBand="0" w:noVBand="0"/>
      </w:tblPr>
      <w:tblGrid>
        <w:gridCol w:w="3471"/>
        <w:gridCol w:w="3347"/>
        <w:gridCol w:w="4308"/>
      </w:tblGrid>
      <w:tr w:rsidR="00AA53AC" w:rsidRPr="006A60C4" w14:paraId="23387A84" w14:textId="77777777" w:rsidTr="005B7032">
        <w:trPr>
          <w:trHeight w:val="297"/>
        </w:trPr>
        <w:tc>
          <w:tcPr>
            <w:tcW w:w="3471" w:type="dxa"/>
          </w:tcPr>
          <w:p w14:paraId="5171D28F" w14:textId="77777777"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14:paraId="16A7ABB7" w14:textId="77777777" w:rsidR="00AA53AC" w:rsidRPr="00AA53AC" w:rsidRDefault="00AA53AC" w:rsidP="005B7032">
            <w:pPr>
              <w:pStyle w:val="Heading2"/>
              <w:rPr>
                <w:sz w:val="24"/>
                <w:szCs w:val="22"/>
              </w:rPr>
            </w:pPr>
          </w:p>
          <w:p w14:paraId="3973574F" w14:textId="77777777" w:rsidR="00AA53AC" w:rsidRPr="00AA53AC" w:rsidRDefault="006A60C4" w:rsidP="005B7032">
            <w:pPr>
              <w:pStyle w:val="Heading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</w:t>
            </w:r>
            <w:r w:rsidR="00AA53AC" w:rsidRPr="00AA53AC">
              <w:rPr>
                <w:sz w:val="24"/>
                <w:szCs w:val="22"/>
              </w:rPr>
              <w:t>r. Frank L. Walton</w:t>
            </w:r>
          </w:p>
          <w:p w14:paraId="18E944A6" w14:textId="77777777" w:rsidR="00AA53AC" w:rsidRPr="00AA53AC" w:rsidRDefault="00AA53AC" w:rsidP="005B7032">
            <w:pPr>
              <w:pStyle w:val="Heading2"/>
              <w:rPr>
                <w:b w:val="0"/>
                <w:i/>
                <w:sz w:val="24"/>
                <w:szCs w:val="22"/>
              </w:rPr>
            </w:pPr>
            <w:r w:rsidRPr="00AA53AC">
              <w:rPr>
                <w:b w:val="0"/>
                <w:i/>
                <w:sz w:val="24"/>
                <w:szCs w:val="22"/>
              </w:rPr>
              <w:t>Principal</w:t>
            </w:r>
          </w:p>
        </w:tc>
        <w:tc>
          <w:tcPr>
            <w:tcW w:w="3347" w:type="dxa"/>
          </w:tcPr>
          <w:p w14:paraId="47FB4AB4" w14:textId="77777777" w:rsidR="00AA53AC" w:rsidRPr="00AA53AC" w:rsidRDefault="00AA53AC" w:rsidP="00AA53AC">
            <w:pPr>
              <w:pStyle w:val="Heading3"/>
              <w:jc w:val="left"/>
              <w:rPr>
                <w:sz w:val="24"/>
                <w:szCs w:val="22"/>
              </w:rPr>
            </w:pPr>
          </w:p>
        </w:tc>
        <w:tc>
          <w:tcPr>
            <w:tcW w:w="4308" w:type="dxa"/>
          </w:tcPr>
          <w:p w14:paraId="0E6DB04A" w14:textId="77777777" w:rsidR="00AA53AC" w:rsidRPr="006A60C4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14:paraId="2110B2A5" w14:textId="77777777" w:rsidR="00AA53AC" w:rsidRPr="006A60C4" w:rsidRDefault="00AA53AC" w:rsidP="005B7032">
            <w:pPr>
              <w:pStyle w:val="Heading3"/>
              <w:rPr>
                <w:b/>
                <w:bCs/>
                <w:i w:val="0"/>
                <w:iCs w:val="0"/>
                <w:sz w:val="24"/>
                <w:szCs w:val="22"/>
              </w:rPr>
            </w:pPr>
          </w:p>
          <w:p w14:paraId="18A21A6B" w14:textId="77777777" w:rsidR="00AA53AC" w:rsidRPr="006A60C4" w:rsidRDefault="0085462F" w:rsidP="005B7032">
            <w:pPr>
              <w:pStyle w:val="Heading3"/>
              <w:rPr>
                <w:sz w:val="24"/>
                <w:szCs w:val="22"/>
                <w:lang w:val="es-DO"/>
              </w:rPr>
            </w:pPr>
            <w:r>
              <w:rPr>
                <w:b/>
                <w:i w:val="0"/>
                <w:sz w:val="24"/>
                <w:szCs w:val="22"/>
                <w:lang w:val="es-DO"/>
              </w:rPr>
              <w:t>D</w:t>
            </w:r>
            <w:r w:rsidR="00AA53AC" w:rsidRPr="006A60C4">
              <w:rPr>
                <w:b/>
                <w:i w:val="0"/>
                <w:sz w:val="24"/>
                <w:szCs w:val="22"/>
                <w:lang w:val="es-DO"/>
              </w:rPr>
              <w:t xml:space="preserve">r. Brian </w:t>
            </w:r>
            <w:proofErr w:type="spellStart"/>
            <w:r w:rsidR="00AA53AC" w:rsidRPr="006A60C4">
              <w:rPr>
                <w:b/>
                <w:i w:val="0"/>
                <w:sz w:val="24"/>
                <w:szCs w:val="22"/>
                <w:lang w:val="es-DO"/>
              </w:rPr>
              <w:t>Uplinger</w:t>
            </w:r>
            <w:proofErr w:type="spellEnd"/>
          </w:p>
          <w:p w14:paraId="1DDC305F" w14:textId="77777777" w:rsidR="00AA53AC" w:rsidRPr="006A60C4" w:rsidRDefault="00242E3D" w:rsidP="005B7032">
            <w:pPr>
              <w:pStyle w:val="Heading3"/>
              <w:rPr>
                <w:sz w:val="24"/>
                <w:szCs w:val="22"/>
                <w:lang w:val="es-DO"/>
              </w:rPr>
            </w:pPr>
            <w:r w:rsidRPr="006A60C4">
              <w:rPr>
                <w:sz w:val="24"/>
                <w:szCs w:val="22"/>
                <w:lang w:val="es-DO"/>
              </w:rPr>
              <w:t>Superintendente De Escuelas</w:t>
            </w:r>
          </w:p>
        </w:tc>
      </w:tr>
      <w:tr w:rsidR="00AA53AC" w:rsidRPr="006A60C4" w14:paraId="57EA3ED7" w14:textId="77777777" w:rsidTr="005B7032">
        <w:trPr>
          <w:trHeight w:val="140"/>
        </w:trPr>
        <w:tc>
          <w:tcPr>
            <w:tcW w:w="3471" w:type="dxa"/>
          </w:tcPr>
          <w:p w14:paraId="48C0D0CD" w14:textId="77777777" w:rsidR="00AA53AC" w:rsidRPr="005751B9" w:rsidRDefault="00AA53AC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DO"/>
              </w:rPr>
            </w:pPr>
          </w:p>
          <w:p w14:paraId="281720D1" w14:textId="77777777" w:rsidR="00AA53AC" w:rsidRPr="005751B9" w:rsidRDefault="006A60C4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lang w:val="es-DO"/>
              </w:rPr>
            </w:pPr>
            <w:r w:rsidRPr="005751B9">
              <w:rPr>
                <w:rFonts w:ascii="Times New Roman" w:hAnsi="Times New Roman" w:cs="Times New Roman"/>
                <w:b/>
                <w:bCs/>
                <w:i/>
                <w:sz w:val="24"/>
                <w:lang w:val="es-DO"/>
              </w:rPr>
              <w:t xml:space="preserve">Sr. Keith </w:t>
            </w:r>
            <w:proofErr w:type="spellStart"/>
            <w:r w:rsidRPr="005751B9">
              <w:rPr>
                <w:rFonts w:ascii="Times New Roman" w:hAnsi="Times New Roman" w:cs="Times New Roman"/>
                <w:b/>
                <w:bCs/>
                <w:i/>
                <w:sz w:val="24"/>
                <w:lang w:val="es-DO"/>
              </w:rPr>
              <w:t>Schifano</w:t>
            </w:r>
            <w:proofErr w:type="spellEnd"/>
          </w:p>
          <w:p w14:paraId="1A52AB53" w14:textId="77777777" w:rsidR="006A60C4" w:rsidRPr="006A60C4" w:rsidRDefault="006A60C4" w:rsidP="005B70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es-DO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s-DO"/>
              </w:rPr>
              <w:t>Asistente del principal</w:t>
            </w:r>
          </w:p>
        </w:tc>
        <w:tc>
          <w:tcPr>
            <w:tcW w:w="3347" w:type="dxa"/>
          </w:tcPr>
          <w:p w14:paraId="708347DF" w14:textId="77777777" w:rsidR="00AA53AC" w:rsidRPr="006A60C4" w:rsidRDefault="00AA53AC" w:rsidP="005B7032">
            <w:pPr>
              <w:rPr>
                <w:sz w:val="24"/>
                <w:lang w:val="es-DO"/>
              </w:rPr>
            </w:pPr>
          </w:p>
        </w:tc>
        <w:tc>
          <w:tcPr>
            <w:tcW w:w="4308" w:type="dxa"/>
          </w:tcPr>
          <w:p w14:paraId="7769231B" w14:textId="77777777" w:rsidR="00AA53AC" w:rsidRPr="006A60C4" w:rsidRDefault="00AA53AC" w:rsidP="005B7032">
            <w:pPr>
              <w:pStyle w:val="Heading7"/>
              <w:jc w:val="center"/>
              <w:rPr>
                <w:b/>
                <w:i w:val="0"/>
                <w:szCs w:val="22"/>
                <w:lang w:val="es-DO"/>
              </w:rPr>
            </w:pPr>
          </w:p>
          <w:p w14:paraId="1774AEA2" w14:textId="77777777" w:rsidR="00AA53AC" w:rsidRPr="006A60C4" w:rsidRDefault="00AA53AC" w:rsidP="00AA53AC">
            <w:pPr>
              <w:pStyle w:val="Heading7"/>
              <w:jc w:val="center"/>
              <w:rPr>
                <w:b/>
                <w:szCs w:val="22"/>
                <w:lang w:val="es-DO"/>
              </w:rPr>
            </w:pPr>
            <w:r w:rsidRPr="006A60C4">
              <w:rPr>
                <w:b/>
                <w:i w:val="0"/>
                <w:szCs w:val="22"/>
                <w:lang w:val="es-DO"/>
              </w:rPr>
              <w:t xml:space="preserve">Dr. Patrick </w:t>
            </w:r>
            <w:proofErr w:type="spellStart"/>
            <w:r w:rsidRPr="006A60C4">
              <w:rPr>
                <w:b/>
                <w:i w:val="0"/>
                <w:szCs w:val="22"/>
                <w:lang w:val="es-DO"/>
              </w:rPr>
              <w:t>Patte</w:t>
            </w:r>
            <w:proofErr w:type="spellEnd"/>
            <w:r w:rsidRPr="006A60C4">
              <w:rPr>
                <w:b/>
                <w:i w:val="0"/>
                <w:szCs w:val="22"/>
                <w:lang w:val="es-DO"/>
              </w:rPr>
              <w:t xml:space="preserve"> </w:t>
            </w:r>
            <w:r w:rsidRPr="006A60C4">
              <w:rPr>
                <w:b/>
                <w:szCs w:val="22"/>
                <w:lang w:val="es-DO"/>
              </w:rPr>
              <w:t xml:space="preserve">   </w:t>
            </w:r>
          </w:p>
          <w:p w14:paraId="725C3F03" w14:textId="77777777" w:rsidR="00AA53AC" w:rsidRPr="005A281C" w:rsidRDefault="00AA53AC" w:rsidP="00AA53AC">
            <w:pPr>
              <w:pStyle w:val="Heading7"/>
              <w:jc w:val="center"/>
              <w:rPr>
                <w:b/>
                <w:szCs w:val="22"/>
                <w:lang w:val="es-DO"/>
              </w:rPr>
            </w:pPr>
            <w:r w:rsidRPr="005A281C">
              <w:rPr>
                <w:b/>
                <w:szCs w:val="22"/>
                <w:lang w:val="es-DO"/>
              </w:rPr>
              <w:t xml:space="preserve">      </w:t>
            </w:r>
            <w:r w:rsidR="005A281C" w:rsidRPr="005A281C">
              <w:rPr>
                <w:szCs w:val="22"/>
                <w:lang w:val="es-DO"/>
              </w:rPr>
              <w:t xml:space="preserve">Director de </w:t>
            </w:r>
            <w:r w:rsidR="00BE1398" w:rsidRPr="005A281C">
              <w:rPr>
                <w:szCs w:val="22"/>
                <w:lang w:val="es-DO"/>
              </w:rPr>
              <w:t>currículo</w:t>
            </w:r>
            <w:r w:rsidR="005A281C" w:rsidRPr="005A281C">
              <w:rPr>
                <w:szCs w:val="22"/>
                <w:lang w:val="es-DO"/>
              </w:rPr>
              <w:t>, Evaluaciones</w:t>
            </w:r>
            <w:r w:rsidR="005A281C">
              <w:rPr>
                <w:szCs w:val="22"/>
                <w:lang w:val="es-DO"/>
              </w:rPr>
              <w:t xml:space="preserve">, </w:t>
            </w:r>
            <w:proofErr w:type="spellStart"/>
            <w:r w:rsidR="005A281C">
              <w:rPr>
                <w:szCs w:val="22"/>
                <w:lang w:val="es-DO"/>
              </w:rPr>
              <w:t>y</w:t>
            </w:r>
            <w:proofErr w:type="spellEnd"/>
            <w:r w:rsidR="005A281C">
              <w:rPr>
                <w:szCs w:val="22"/>
                <w:lang w:val="es-DO"/>
              </w:rPr>
              <w:t xml:space="preserve"> Instrucciones</w:t>
            </w:r>
            <w:r w:rsidRPr="005A281C">
              <w:rPr>
                <w:szCs w:val="22"/>
                <w:lang w:val="es-DO"/>
              </w:rPr>
              <w:t xml:space="preserve"> K-12        </w:t>
            </w:r>
          </w:p>
        </w:tc>
      </w:tr>
    </w:tbl>
    <w:p w14:paraId="636AF4B9" w14:textId="34F42C91" w:rsidR="00C05502" w:rsidRPr="00540FCB" w:rsidRDefault="00117F49" w:rsidP="00AC55F8">
      <w:pPr>
        <w:pStyle w:val="Default"/>
        <w:spacing w:line="241" w:lineRule="atLeast"/>
        <w:jc w:val="center"/>
        <w:rPr>
          <w:rStyle w:val="A5"/>
          <w:bCs w:val="0"/>
          <w:color w:val="auto"/>
          <w:sz w:val="28"/>
          <w:szCs w:val="28"/>
          <w:lang w:val="es-DO"/>
        </w:rPr>
      </w:pPr>
      <w:r w:rsidRPr="00117F49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Póliza</w:t>
      </w:r>
      <w:r w:rsidR="00983AEA" w:rsidRPr="00540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 xml:space="preserve"> de Involucraci</w:t>
      </w:r>
      <w:r w:rsidR="00540FCB" w:rsidRPr="00540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ó</w:t>
      </w:r>
      <w:r w:rsidR="00983AEA" w:rsidRPr="00540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n De Padres</w:t>
      </w:r>
      <w:r w:rsidR="0085462F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 xml:space="preserve"> y Familia 202</w:t>
      </w:r>
      <w:r w:rsidR="00622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3</w:t>
      </w:r>
      <w:r w:rsidR="00BC5469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-202</w:t>
      </w:r>
      <w:r w:rsidR="00622FCB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t>4</w:t>
      </w:r>
      <w:r w:rsidR="00AC55F8">
        <w:rPr>
          <w:rStyle w:val="A0"/>
          <w:rFonts w:ascii="Times New Roman" w:hAnsi="Times New Roman" w:cs="Times New Roman"/>
          <w:b/>
          <w:bCs/>
          <w:sz w:val="36"/>
          <w:szCs w:val="32"/>
          <w:lang w:val="es-DO"/>
        </w:rPr>
        <w:br/>
      </w:r>
    </w:p>
    <w:p w14:paraId="193B4762" w14:textId="77777777" w:rsidR="00273C09" w:rsidRPr="00983AEA" w:rsidRDefault="005A281C" w:rsidP="005A3F0B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Cada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año</w:t>
      </w:r>
      <w:r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escolar</w:t>
      </w:r>
      <w:r w:rsidR="004E5010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, padres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estarán</w:t>
      </w:r>
      <w:r w:rsidR="004E5010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involucrados en el plan, revise, y mejoramiento de la escuela y la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póliza</w:t>
      </w:r>
      <w:r w:rsidR="004E5010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de involucramiento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de padres participando en una reunión realizada al principio del año</w:t>
      </w:r>
      <w:r w:rsid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escolar</w:t>
      </w:r>
      <w:r w:rsidR="00273C09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Las pólizas serán enviadas a la</w:t>
      </w:r>
      <w:r w:rsid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casa en el lenguaje preferido.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También estará disponible para ser visto en la página de la escuela al  </w:t>
      </w:r>
      <w:hyperlink r:id="rId5" w:history="1">
        <w:r w:rsidR="005A3F0B" w:rsidRPr="00D87E0B">
          <w:rPr>
            <w:rStyle w:val="Hyperlink"/>
            <w:rFonts w:ascii="Times New Roman" w:hAnsi="Times New Roman" w:cs="Times New Roman"/>
            <w:bCs/>
            <w:sz w:val="22"/>
            <w:szCs w:val="22"/>
            <w:lang w:val="es-DO"/>
          </w:rPr>
          <w:t>https://www.hasdk12.org/domain/1356</w:t>
        </w:r>
      </w:hyperlink>
      <w:r w:rsidR="005A3F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="00D87E0B" w:rsidRPr="00D87E0B">
        <w:rPr>
          <w:rFonts w:ascii="Times New Roman" w:hAnsi="Times New Roman" w:cs="Times New Roman"/>
          <w:bCs/>
          <w:sz w:val="22"/>
          <w:szCs w:val="22"/>
          <w:lang w:val="es-DO"/>
        </w:rPr>
        <w:t>Actualizaciones serán hechas a través del ano como sea necesario y</w:t>
      </w:r>
      <w:r w:rsid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estar de acuerdo con ambos la escuela y los padres/guardianes participantes</w:t>
      </w:r>
      <w:r w:rsidR="00273C09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  <w:r w:rsid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Las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reuniones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se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celebrarán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al tiempo y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día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conveniente</w:t>
      </w:r>
      <w:r w:rsidR="00D90728">
        <w:rPr>
          <w:rFonts w:ascii="Times New Roman" w:hAnsi="Times New Roman" w:cs="Times New Roman"/>
          <w:bCs/>
          <w:sz w:val="22"/>
          <w:szCs w:val="22"/>
          <w:lang w:val="es-DO"/>
        </w:rPr>
        <w:t>s</w:t>
      </w:r>
      <w:r w:rsidR="00D90728" w:rsidRPr="00983A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padres</w:t>
      </w:r>
      <w:r w:rsidR="005A3F0B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/guardian</w:t>
      </w:r>
      <w:r w:rsidR="00983AEA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="005A3F0B" w:rsidRPr="00983AEA">
        <w:rPr>
          <w:rFonts w:ascii="Times New Roman" w:hAnsi="Times New Roman" w:cs="Times New Roman"/>
          <w:bCs/>
          <w:sz w:val="22"/>
          <w:szCs w:val="22"/>
          <w:lang w:val="es-DO"/>
        </w:rPr>
        <w:t>s.</w:t>
      </w:r>
    </w:p>
    <w:p w14:paraId="122E3CD7" w14:textId="77777777" w:rsidR="00306931" w:rsidRPr="000C5BEE" w:rsidRDefault="000C5BEE" w:rsidP="00306931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Las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c</w:t>
      </w:r>
      <w:r w:rsidR="00D90728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onferencias de padres se </w:t>
      </w:r>
      <w:r w:rsidRPr="000C5BEE">
        <w:rPr>
          <w:rFonts w:ascii="Times New Roman" w:hAnsi="Times New Roman" w:cs="Times New Roman"/>
          <w:bCs/>
          <w:sz w:val="22"/>
          <w:szCs w:val="22"/>
          <w:lang w:val="es-DO"/>
        </w:rPr>
        <w:t>celebrarán</w:t>
      </w:r>
      <w:r w:rsidR="008F0DBF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a la conveniencia de los padres para discutir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el programa de Título I y el progreso de sus hijos como sean pedidos.</w:t>
      </w:r>
      <w:r w:rsidR="008F0DBF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306931" w:rsidRPr="000C5BEE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</w:p>
    <w:p w14:paraId="12E0CD77" w14:textId="77777777" w:rsidR="00273C09" w:rsidRPr="003A2C5B" w:rsidRDefault="000C5BEE" w:rsidP="008416AA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 escuela involucrara a padres en el desarrollo </w:t>
      </w:r>
      <w:r w:rsidR="003A2C5B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conjunto del programa del plan de toda la escuela a través de varias reunion</w:t>
      </w:r>
      <w:r w:rsidR="003A2C5B"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="003A2C5B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s dadas a través del año escolar.</w:t>
      </w:r>
      <w:r w:rsidR="00242078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</w:p>
    <w:p w14:paraId="5536FB09" w14:textId="77777777" w:rsidR="006360ED" w:rsidRPr="003A2C5B" w:rsidRDefault="003A2C5B" w:rsidP="006360ED">
      <w:pPr>
        <w:pStyle w:val="Pa1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>Las informaciones concernientes al programa de título I serán dadas a los padres en ambas versiones papel y electrónicamente.</w:t>
      </w:r>
    </w:p>
    <w:p w14:paraId="394979F0" w14:textId="77777777" w:rsidR="006360ED" w:rsidRPr="003A2C5B" w:rsidRDefault="003A2C5B" w:rsidP="0094607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La escuela </w:t>
      </w:r>
      <w:r w:rsidR="00117F49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les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dará a los padres una explicación y descripción del currículo que está en uso en la escuela, las formas de evaluación académicas usa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das para medir el progreso, y los niveles </w:t>
      </w:r>
      <w:r w:rsid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de </w:t>
      </w:r>
      <w:r w:rsidR="00BE1398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competencia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que </w:t>
      </w:r>
      <w:r w:rsidR="00117F49">
        <w:rPr>
          <w:rFonts w:ascii="Times New Roman" w:hAnsi="Times New Roman" w:cs="Times New Roman"/>
          <w:bCs/>
          <w:sz w:val="22"/>
          <w:szCs w:val="22"/>
          <w:lang w:val="es-DO"/>
        </w:rPr>
        <w:t>los estudiantes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 requerido reunir</w:t>
      </w:r>
      <w:r w:rsidR="006360ED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  <w:r w:rsidR="000C3A29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El curricular está disponible en línea </w:t>
      </w:r>
      <w:r w:rsidR="0094607D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hyperlink r:id="rId6" w:history="1">
        <w:r w:rsidR="0094607D" w:rsidRPr="003A2C5B">
          <w:rPr>
            <w:rStyle w:val="Hyperlink"/>
            <w:rFonts w:ascii="Times New Roman" w:hAnsi="Times New Roman" w:cs="Times New Roman"/>
            <w:bCs/>
            <w:sz w:val="22"/>
            <w:szCs w:val="22"/>
            <w:lang w:val="es-DO"/>
          </w:rPr>
          <w:t>https://www.hasdk12.org/domain/5</w:t>
        </w:r>
      </w:hyperlink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y </w:t>
      </w:r>
      <w:r w:rsidR="005565EA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será</w:t>
      </w:r>
      <w:r w:rsid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revisado en todas la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s </w:t>
      </w:r>
      <w:r w:rsidR="005565EA" w:rsidRPr="003A2C5B">
        <w:rPr>
          <w:rFonts w:ascii="Times New Roman" w:hAnsi="Times New Roman" w:cs="Times New Roman"/>
          <w:bCs/>
          <w:sz w:val="22"/>
          <w:szCs w:val="22"/>
          <w:lang w:val="es-DO"/>
        </w:rPr>
        <w:t>reuniones</w:t>
      </w:r>
      <w:r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de padres</w:t>
      </w:r>
      <w:r w:rsidR="0094607D" w:rsidRPr="003A2C5B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</w:t>
      </w:r>
    </w:p>
    <w:p w14:paraId="52D7B4B8" w14:textId="77777777" w:rsidR="006360ED" w:rsidRPr="00BE1398" w:rsidRDefault="005565EA" w:rsidP="006360E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Si pedido, la escuela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proveerá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oportunidades para que en las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reuniones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se formulen sugerencias y participe en decisiones</w:t>
      </w:r>
      <w:r w:rsidR="0094607D"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relacionadas a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la </w:t>
      </w:r>
      <w:r w:rsidR="00BE1398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educación</w:t>
      </w:r>
      <w:r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de sus hijos, y respondan a cualquier sugerencia tan pronto como</w:t>
      </w:r>
      <w:r w:rsid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sea prácticamente</w:t>
      </w:r>
      <w:r w:rsidR="006360ED" w:rsidRPr="005565EA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  <w:r w:rsidR="0094607D" w:rsidRPr="005565EA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</w:t>
      </w:r>
      <w:r w:rsidR="00BE1398"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Los maestros monitorearán el progreso de todos los estudiantes y harán </w:t>
      </w:r>
      <w:r w:rsidR="00BE1398">
        <w:rPr>
          <w:rFonts w:ascii="Times New Roman" w:hAnsi="Times New Roman" w:cs="Times New Roman"/>
          <w:bCs/>
          <w:sz w:val="22"/>
          <w:szCs w:val="22"/>
          <w:lang w:val="es-DO"/>
        </w:rPr>
        <w:t>contacto regular con los padres.</w:t>
      </w:r>
    </w:p>
    <w:p w14:paraId="383CCA17" w14:textId="77777777" w:rsidR="0094607D" w:rsidRPr="00BE1398" w:rsidRDefault="00BE1398" w:rsidP="0094607D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El compacto de padres de título I fue desarrollado por padres y estudiantes y enviado a la casa al inicio </w:t>
      </w:r>
      <w:r w:rsidR="00540FCB" w:rsidRPr="00BE1398">
        <w:rPr>
          <w:rFonts w:ascii="Times New Roman" w:hAnsi="Times New Roman" w:cs="Times New Roman"/>
          <w:sz w:val="22"/>
          <w:szCs w:val="22"/>
          <w:lang w:val="es-DO"/>
        </w:rPr>
        <w:t>del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="00540FCB" w:rsidRPr="00BE1398">
        <w:rPr>
          <w:rFonts w:ascii="Times New Roman" w:hAnsi="Times New Roman" w:cs="Times New Roman"/>
          <w:sz w:val="22"/>
          <w:szCs w:val="22"/>
          <w:lang w:val="es-DO"/>
        </w:rPr>
        <w:t>año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escolar.</w:t>
      </w:r>
      <w:r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>El compacto esta también disponible en la página web</w:t>
      </w:r>
      <w:r w:rsidR="0094607D"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de </w:t>
      </w:r>
      <w:r>
        <w:rPr>
          <w:rFonts w:ascii="Times New Roman" w:hAnsi="Times New Roman" w:cs="Times New Roman"/>
          <w:sz w:val="22"/>
          <w:szCs w:val="22"/>
          <w:lang w:val="es-DO"/>
        </w:rPr>
        <w:t>HASD</w:t>
      </w:r>
      <w:r w:rsidR="0094607D"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hyperlink r:id="rId7" w:history="1">
        <w:r w:rsidR="0094607D" w:rsidRPr="00BE1398">
          <w:rPr>
            <w:rStyle w:val="Hyperlink"/>
            <w:rFonts w:ascii="Times New Roman" w:hAnsi="Times New Roman" w:cs="Times New Roman"/>
            <w:sz w:val="22"/>
            <w:szCs w:val="22"/>
            <w:lang w:val="es-DO"/>
          </w:rPr>
          <w:t>https://www.hasdk12.org/domain/1356</w:t>
        </w:r>
      </w:hyperlink>
      <w:r>
        <w:rPr>
          <w:rFonts w:ascii="Times New Roman" w:hAnsi="Times New Roman" w:cs="Times New Roman"/>
          <w:sz w:val="22"/>
          <w:szCs w:val="22"/>
          <w:lang w:val="es-DO"/>
        </w:rPr>
        <w:t xml:space="preserve"> en ambos inglés y español</w:t>
      </w:r>
      <w:r w:rsidR="0094607D" w:rsidRPr="00BE1398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14:paraId="0F21A6A1" w14:textId="77777777" w:rsidR="006360ED" w:rsidRPr="009623D9" w:rsidRDefault="00BE1398" w:rsidP="006360ED">
      <w:pPr>
        <w:pStyle w:val="Pa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>La escuela prove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>e</w:t>
      </w: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materiales y entrenamientos para ayudar a </w:t>
      </w:r>
      <w:r w:rsidR="009623D9" w:rsidRPr="00BE1398">
        <w:rPr>
          <w:rFonts w:ascii="Times New Roman" w:hAnsi="Times New Roman" w:cs="Times New Roman"/>
          <w:bCs/>
          <w:sz w:val="22"/>
          <w:szCs w:val="22"/>
          <w:lang w:val="es-DO"/>
        </w:rPr>
        <w:t>padres</w:t>
      </w:r>
      <w:r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a trabajar con sus hijos para mejorar</w:t>
      </w:r>
      <w:r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los logros de los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s-DO"/>
        </w:rPr>
        <w:t>ninos</w:t>
      </w:r>
      <w:proofErr w:type="spellEnd"/>
      <w:r w:rsidR="00C05502" w:rsidRPr="00BE1398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.  </w:t>
      </w:r>
      <w:r w:rsidR="00117F4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>Estos materiales</w:t>
      </w:r>
      <w:r w:rsidR="009623D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están</w:t>
      </w:r>
      <w:r w:rsid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ubicados en</w:t>
      </w:r>
      <w:r w:rsidR="009623D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centro de recursos para padres</w:t>
      </w:r>
      <w:r w:rsidR="006360ED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9623D9">
        <w:rPr>
          <w:rFonts w:ascii="Times New Roman" w:hAnsi="Times New Roman" w:cs="Times New Roman"/>
          <w:bCs/>
          <w:sz w:val="22"/>
          <w:szCs w:val="22"/>
          <w:lang w:val="es-DO"/>
        </w:rPr>
        <w:t>en la oficina principal de MKEMS.</w:t>
      </w:r>
      <w:r w:rsidR="0094607D" w:rsidRPr="009623D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 </w:t>
      </w:r>
      <w:r w:rsidR="009623D9" w:rsidRPr="009623D9">
        <w:rPr>
          <w:rFonts w:ascii="Times New Roman" w:hAnsi="Times New Roman" w:cs="Times New Roman"/>
          <w:bCs/>
          <w:sz w:val="22"/>
          <w:szCs w:val="22"/>
          <w:lang w:val="es-DO"/>
        </w:rPr>
        <w:t>Además, el currículo está publicado en línea y será explicado a todos los padres/ guardianes en la escuela</w:t>
      </w:r>
      <w:r w:rsidR="00117F49">
        <w:rPr>
          <w:rFonts w:ascii="Times New Roman" w:hAnsi="Times New Roman" w:cs="Times New Roman"/>
          <w:bCs/>
          <w:sz w:val="22"/>
          <w:szCs w:val="22"/>
          <w:lang w:val="es-DO"/>
        </w:rPr>
        <w:t xml:space="preserve"> </w:t>
      </w:r>
      <w:r w:rsidR="009623D9">
        <w:rPr>
          <w:rFonts w:ascii="Times New Roman" w:hAnsi="Times New Roman" w:cs="Times New Roman"/>
          <w:bCs/>
          <w:sz w:val="22"/>
          <w:szCs w:val="22"/>
          <w:lang w:val="es-DO"/>
        </w:rPr>
        <w:t>en los eventos como Casa Abierta, Lee Conmigo, y las conferencias apropiadas de padres</w:t>
      </w:r>
      <w:r w:rsidR="0094607D" w:rsidRPr="009623D9">
        <w:rPr>
          <w:rFonts w:ascii="Times New Roman" w:hAnsi="Times New Roman" w:cs="Times New Roman"/>
          <w:bCs/>
          <w:sz w:val="22"/>
          <w:szCs w:val="22"/>
          <w:lang w:val="es-DO"/>
        </w:rPr>
        <w:t>.</w:t>
      </w:r>
    </w:p>
    <w:p w14:paraId="190232E7" w14:textId="77777777" w:rsidR="0030415A" w:rsidRPr="00117F49" w:rsidRDefault="009623D9" w:rsidP="0030415A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DO"/>
        </w:rPr>
      </w:pP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TODOS los contenidos de maestros </w:t>
      </w:r>
      <w:r w:rsidR="00117F49" w:rsidRPr="009623D9">
        <w:rPr>
          <w:rFonts w:ascii="Times New Roman" w:hAnsi="Times New Roman" w:cs="Times New Roman"/>
          <w:sz w:val="22"/>
          <w:szCs w:val="22"/>
          <w:lang w:val="es-DO"/>
        </w:rPr>
        <w:t>del K</w:t>
      </w: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-5 </w:t>
      </w:r>
      <w:r w:rsidR="00117F49" w:rsidRPr="009623D9">
        <w:rPr>
          <w:rFonts w:ascii="Times New Roman" w:hAnsi="Times New Roman" w:cs="Times New Roman"/>
          <w:sz w:val="22"/>
          <w:szCs w:val="22"/>
          <w:lang w:val="es-DO"/>
        </w:rPr>
        <w:t>están</w:t>
      </w:r>
      <w:r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 entrenados por </w:t>
      </w:r>
      <w:r w:rsidR="00117F49"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el 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>IU</w:t>
      </w:r>
      <w:r>
        <w:rPr>
          <w:rFonts w:ascii="Times New Roman" w:hAnsi="Times New Roman" w:cs="Times New Roman"/>
          <w:sz w:val="22"/>
          <w:szCs w:val="22"/>
          <w:lang w:val="es-DO"/>
        </w:rPr>
        <w:t xml:space="preserve"> en el área de 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>aprendizaje hibrido</w:t>
      </w:r>
      <w:r w:rsidR="0030415A" w:rsidRPr="009623D9">
        <w:rPr>
          <w:rFonts w:ascii="Times New Roman" w:hAnsi="Times New Roman" w:cs="Times New Roman"/>
          <w:sz w:val="22"/>
          <w:szCs w:val="22"/>
          <w:lang w:val="es-DO"/>
        </w:rPr>
        <w:t xml:space="preserve">.  </w:t>
      </w:r>
      <w:r w:rsidR="00117F49" w:rsidRPr="00117F49">
        <w:rPr>
          <w:rFonts w:ascii="Times New Roman" w:hAnsi="Times New Roman" w:cs="Times New Roman"/>
          <w:sz w:val="22"/>
          <w:szCs w:val="22"/>
          <w:lang w:val="es-DO"/>
        </w:rPr>
        <w:t>Todos los maestros atienden a reuniones de desarrollo diarios, así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 xml:space="preserve"> como también días de servicios.</w:t>
      </w:r>
      <w:r w:rsidR="0030415A" w:rsidRPr="00117F49">
        <w:rPr>
          <w:rFonts w:ascii="Times New Roman" w:hAnsi="Times New Roman" w:cs="Times New Roman"/>
          <w:sz w:val="22"/>
          <w:szCs w:val="22"/>
          <w:lang w:val="es-DO"/>
        </w:rPr>
        <w:t xml:space="preserve"> </w:t>
      </w:r>
      <w:r w:rsidR="00117F49" w:rsidRPr="00117F49">
        <w:rPr>
          <w:rFonts w:ascii="Times New Roman" w:hAnsi="Times New Roman" w:cs="Times New Roman"/>
          <w:sz w:val="22"/>
          <w:szCs w:val="22"/>
          <w:lang w:val="es-DO"/>
        </w:rPr>
        <w:t xml:space="preserve">Los maestros están invitados y se les anima a </w:t>
      </w:r>
      <w:r w:rsidR="00117F49">
        <w:rPr>
          <w:rFonts w:ascii="Times New Roman" w:hAnsi="Times New Roman" w:cs="Times New Roman"/>
          <w:sz w:val="22"/>
          <w:szCs w:val="22"/>
          <w:lang w:val="es-DO"/>
        </w:rPr>
        <w:t>asistir a cualquier reunión de PTA y actividades nocturnas</w:t>
      </w:r>
      <w:r w:rsidR="0030415A" w:rsidRPr="00117F49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14:paraId="0467752E" w14:textId="77777777" w:rsidR="0030415A" w:rsidRPr="004D7633" w:rsidRDefault="00BE1398" w:rsidP="0030415A">
      <w:pPr>
        <w:pStyle w:val="Default"/>
        <w:numPr>
          <w:ilvl w:val="0"/>
          <w:numId w:val="4"/>
        </w:numPr>
        <w:rPr>
          <w:sz w:val="22"/>
          <w:szCs w:val="22"/>
          <w:lang w:val="es-DO"/>
        </w:rPr>
      </w:pP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El </w:t>
      </w:r>
      <w:r w:rsidR="00117F49" w:rsidRPr="00BE1398">
        <w:rPr>
          <w:rFonts w:ascii="Times New Roman" w:hAnsi="Times New Roman" w:cs="Times New Roman"/>
          <w:sz w:val="22"/>
          <w:szCs w:val="22"/>
          <w:lang w:val="es-DO"/>
        </w:rPr>
        <w:t>anfitrión</w:t>
      </w:r>
      <w:r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de la escuela visitante del</w:t>
      </w:r>
      <w:r w:rsidR="0030415A" w:rsidRPr="00BE1398">
        <w:rPr>
          <w:rFonts w:ascii="Times New Roman" w:hAnsi="Times New Roman" w:cs="Times New Roman"/>
          <w:sz w:val="22"/>
          <w:szCs w:val="22"/>
          <w:lang w:val="es-DO"/>
        </w:rPr>
        <w:t xml:space="preserve"> Head </w:t>
      </w:r>
      <w:proofErr w:type="spellStart"/>
      <w:r w:rsidR="0030415A" w:rsidRPr="00BE1398">
        <w:rPr>
          <w:rFonts w:ascii="Times New Roman" w:hAnsi="Times New Roman" w:cs="Times New Roman"/>
          <w:sz w:val="22"/>
          <w:szCs w:val="22"/>
          <w:lang w:val="es-DO"/>
        </w:rPr>
        <w:t>Start</w:t>
      </w:r>
      <w:proofErr w:type="spellEnd"/>
      <w:r w:rsidR="0030415A" w:rsidRPr="00BE1398">
        <w:rPr>
          <w:rFonts w:ascii="Times New Roman" w:hAnsi="Times New Roman" w:cs="Times New Roman"/>
          <w:sz w:val="22"/>
          <w:szCs w:val="22"/>
          <w:lang w:val="es-DO"/>
        </w:rPr>
        <w:t>.</w:t>
      </w:r>
    </w:p>
    <w:p w14:paraId="10070E1A" w14:textId="4362F51D" w:rsidR="00B215D6" w:rsidRPr="00EE37EF" w:rsidRDefault="00C63974" w:rsidP="00C63974">
      <w:pPr>
        <w:pStyle w:val="Default"/>
        <w:numPr>
          <w:ilvl w:val="0"/>
          <w:numId w:val="4"/>
        </w:numPr>
        <w:rPr>
          <w:rStyle w:val="A6"/>
          <w:rFonts w:ascii="GoudyHandtooled BT" w:hAnsi="GoudyHandtooled BT" w:cs="GoudyHandtooled BT"/>
          <w:sz w:val="22"/>
          <w:szCs w:val="22"/>
          <w:lang w:val="es-DO"/>
        </w:rPr>
      </w:pPr>
      <w:r w:rsidRPr="00C63974">
        <w:rPr>
          <w:rStyle w:val="A6"/>
          <w:color w:val="auto"/>
          <w:sz w:val="22"/>
          <w:szCs w:val="22"/>
          <w:lang w:val="es-DO"/>
        </w:rPr>
        <w:t>La escuela involucrará a los padres, de manera organizada, continua y oportuna, en la planificación, revisión y mejora del Programa Título I, incluida la planificación, revisión y mejora de la política de participación de padres y familias de la escuela y la política conjunta. desarrollo del plan del programa escolar. Los padres también tendrán aportes para ideas/sugerencias de desarrollo profesional para los maestros.</w:t>
      </w:r>
    </w:p>
    <w:p w14:paraId="6C22DBCA" w14:textId="77777777" w:rsidR="00EE37EF" w:rsidRDefault="00EE37EF" w:rsidP="00EE37EF">
      <w:pPr>
        <w:pStyle w:val="Default"/>
        <w:rPr>
          <w:rStyle w:val="A6"/>
          <w:color w:val="auto"/>
          <w:sz w:val="22"/>
          <w:szCs w:val="22"/>
          <w:lang w:val="es-DO"/>
        </w:rPr>
      </w:pPr>
    </w:p>
    <w:p w14:paraId="691BAA61" w14:textId="77777777" w:rsidR="00EE37EF" w:rsidRDefault="00EE37EF" w:rsidP="00EE37EF">
      <w:pPr>
        <w:pStyle w:val="Default"/>
        <w:rPr>
          <w:rStyle w:val="A6"/>
          <w:color w:val="auto"/>
          <w:sz w:val="22"/>
          <w:szCs w:val="22"/>
          <w:lang w:val="es-DO"/>
        </w:rPr>
      </w:pPr>
    </w:p>
    <w:p w14:paraId="26BDA3EB" w14:textId="77777777" w:rsidR="006440C0" w:rsidRPr="00C63974" w:rsidRDefault="006440C0" w:rsidP="00EE37EF">
      <w:pPr>
        <w:pStyle w:val="Default"/>
        <w:rPr>
          <w:rStyle w:val="A6"/>
          <w:rFonts w:ascii="GoudyHandtooled BT" w:hAnsi="GoudyHandtooled BT" w:cs="GoudyHandtooled BT"/>
          <w:sz w:val="22"/>
          <w:szCs w:val="22"/>
          <w:lang w:val="es-DO"/>
        </w:rPr>
      </w:pPr>
    </w:p>
    <w:p w14:paraId="79B4AB3F" w14:textId="77777777" w:rsidR="00B215D6" w:rsidRPr="00BE1398" w:rsidRDefault="00B215D6" w:rsidP="00DF66A9">
      <w:pPr>
        <w:pStyle w:val="Pa0"/>
        <w:jc w:val="center"/>
        <w:rPr>
          <w:rStyle w:val="A6"/>
          <w:color w:val="auto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422E" wp14:editId="3238B75A">
                <wp:simplePos x="0" y="0"/>
                <wp:positionH relativeFrom="column">
                  <wp:posOffset>-130175</wp:posOffset>
                </wp:positionH>
                <wp:positionV relativeFrom="paragraph">
                  <wp:posOffset>-1905</wp:posOffset>
                </wp:positionV>
                <wp:extent cx="6976745" cy="0"/>
                <wp:effectExtent l="0" t="19050" r="1460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6745" cy="0"/>
                        </a:xfrm>
                        <a:prstGeom prst="line">
                          <a:avLst/>
                        </a:prstGeom>
                        <a:ln w="50800" cmpd="thickThin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6174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-.15pt" to="539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" strokecolor="#4579b8 [3044]" strokeweight="4pt">
                <v:stroke linestyle="thickThin"/>
              </v:line>
            </w:pict>
          </mc:Fallback>
        </mc:AlternateContent>
      </w:r>
    </w:p>
    <w:p w14:paraId="6A4D7B49" w14:textId="77777777" w:rsidR="00EE37EF" w:rsidRDefault="00EE37EF" w:rsidP="008416AA">
      <w:pPr>
        <w:pStyle w:val="Pa0"/>
        <w:jc w:val="center"/>
        <w:rPr>
          <w:rStyle w:val="A5"/>
          <w:b w:val="0"/>
          <w:color w:val="auto"/>
          <w:sz w:val="20"/>
          <w:szCs w:val="20"/>
          <w:lang w:val="es-DO"/>
        </w:rPr>
      </w:pPr>
    </w:p>
    <w:p w14:paraId="231A8BBF" w14:textId="0900446B" w:rsidR="008416AA" w:rsidRPr="00540FCB" w:rsidRDefault="00130611" w:rsidP="008416AA">
      <w:pPr>
        <w:pStyle w:val="Pa0"/>
        <w:jc w:val="center"/>
        <w:rPr>
          <w:rFonts w:ascii="Times New Roman" w:hAnsi="Times New Roman" w:cs="Times New Roman"/>
          <w:b/>
          <w:sz w:val="20"/>
          <w:szCs w:val="20"/>
          <w:lang w:val="es-DO"/>
        </w:rPr>
      </w:pPr>
      <w:r w:rsidRPr="00540FCB">
        <w:rPr>
          <w:rStyle w:val="A5"/>
          <w:b w:val="0"/>
          <w:color w:val="auto"/>
          <w:sz w:val="20"/>
          <w:szCs w:val="20"/>
          <w:lang w:val="es-DO"/>
        </w:rPr>
        <w:t>Póliza</w:t>
      </w:r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 no </w:t>
      </w:r>
      <w:r w:rsidRPr="00540FCB">
        <w:rPr>
          <w:rStyle w:val="A5"/>
          <w:b w:val="0"/>
          <w:color w:val="auto"/>
          <w:sz w:val="20"/>
          <w:szCs w:val="20"/>
          <w:lang w:val="es-DO"/>
        </w:rPr>
        <w:t>discriminación</w:t>
      </w:r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del Distrito Del </w:t>
      </w:r>
      <w:r w:rsidRPr="00540FCB">
        <w:rPr>
          <w:rStyle w:val="A5"/>
          <w:b w:val="0"/>
          <w:color w:val="auto"/>
          <w:sz w:val="20"/>
          <w:szCs w:val="20"/>
          <w:lang w:val="es-DO"/>
        </w:rPr>
        <w:t>Área</w:t>
      </w:r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 </w:t>
      </w:r>
      <w:proofErr w:type="spellStart"/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>Hazleton</w:t>
      </w:r>
      <w:proofErr w:type="spellEnd"/>
      <w:r w:rsidR="00540FCB" w:rsidRPr="00540FCB">
        <w:rPr>
          <w:rStyle w:val="A5"/>
          <w:b w:val="0"/>
          <w:color w:val="auto"/>
          <w:sz w:val="20"/>
          <w:szCs w:val="20"/>
          <w:lang w:val="es-DO"/>
        </w:rPr>
        <w:t>:</w:t>
      </w:r>
    </w:p>
    <w:p w14:paraId="4C6FDB9A" w14:textId="77777777" w:rsidR="008416AA" w:rsidRPr="00130611" w:rsidRDefault="00540FCB" w:rsidP="00130611">
      <w:pPr>
        <w:pStyle w:val="Pa1"/>
        <w:jc w:val="center"/>
        <w:rPr>
          <w:rStyle w:val="A5"/>
          <w:b w:val="0"/>
          <w:color w:val="auto"/>
          <w:sz w:val="20"/>
          <w:szCs w:val="20"/>
          <w:lang w:val="es-DO"/>
        </w:rPr>
      </w:pPr>
      <w:r w:rsidRPr="00540FCB">
        <w:rPr>
          <w:rStyle w:val="A5"/>
          <w:b w:val="0"/>
          <w:color w:val="auto"/>
          <w:sz w:val="20"/>
          <w:szCs w:val="20"/>
          <w:lang w:val="es-DO"/>
        </w:rPr>
        <w:t xml:space="preserve">Es la </w:t>
      </w:r>
      <w:r w:rsidR="00130611" w:rsidRPr="00540FCB">
        <w:rPr>
          <w:rStyle w:val="A5"/>
          <w:b w:val="0"/>
          <w:color w:val="auto"/>
          <w:sz w:val="20"/>
          <w:szCs w:val="20"/>
          <w:lang w:val="es-DO"/>
        </w:rPr>
        <w:t>póliza</w:t>
      </w:r>
      <w:r w:rsidRPr="00540FCB">
        <w:rPr>
          <w:rStyle w:val="A5"/>
          <w:b w:val="0"/>
          <w:color w:val="auto"/>
          <w:sz w:val="20"/>
          <w:szCs w:val="20"/>
          <w:lang w:val="es-DO"/>
        </w:rPr>
        <w:t xml:space="preserve"> del distrito el no discriminar basado en raza, sexo, color, origen de nacionalidad o </w:t>
      </w:r>
      <w:r>
        <w:rPr>
          <w:rStyle w:val="A5"/>
          <w:b w:val="0"/>
          <w:color w:val="auto"/>
          <w:sz w:val="20"/>
          <w:szCs w:val="20"/>
          <w:lang w:val="es-DO"/>
        </w:rPr>
        <w:t xml:space="preserve">desventaja en su programa educacional, actividades, o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póliza</w:t>
      </w:r>
      <w:r>
        <w:rPr>
          <w:rStyle w:val="A5"/>
          <w:b w:val="0"/>
          <w:color w:val="auto"/>
          <w:sz w:val="20"/>
          <w:szCs w:val="20"/>
          <w:lang w:val="es-DO"/>
        </w:rPr>
        <w:t xml:space="preserve"> de empleo como requerido</w:t>
      </w:r>
      <w:r w:rsidR="00130611">
        <w:rPr>
          <w:rStyle w:val="A5"/>
          <w:b w:val="0"/>
          <w:color w:val="auto"/>
          <w:sz w:val="20"/>
          <w:szCs w:val="20"/>
          <w:lang w:val="es-DO"/>
        </w:rPr>
        <w:t xml:space="preserve"> por el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título</w:t>
      </w:r>
      <w:r w:rsidR="00130611">
        <w:rPr>
          <w:rStyle w:val="A5"/>
          <w:b w:val="0"/>
          <w:color w:val="auto"/>
          <w:sz w:val="20"/>
          <w:szCs w:val="20"/>
          <w:lang w:val="es-DO"/>
        </w:rPr>
        <w:t xml:space="preserve"> </w:t>
      </w:r>
      <w:r w:rsidR="008416AA" w:rsidRPr="00130611">
        <w:rPr>
          <w:rStyle w:val="A5"/>
          <w:b w:val="0"/>
          <w:color w:val="auto"/>
          <w:sz w:val="20"/>
          <w:szCs w:val="20"/>
          <w:lang w:val="es-DO"/>
        </w:rPr>
        <w:t xml:space="preserve">IX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de la enmienda de educación de</w:t>
      </w:r>
      <w:r w:rsidR="008416AA" w:rsidRPr="00130611">
        <w:rPr>
          <w:rStyle w:val="A5"/>
          <w:b w:val="0"/>
          <w:color w:val="auto"/>
          <w:sz w:val="20"/>
          <w:szCs w:val="20"/>
          <w:lang w:val="es-DO"/>
        </w:rPr>
        <w:t>1972</w:t>
      </w:r>
    </w:p>
    <w:p w14:paraId="7A488C24" w14:textId="77777777" w:rsidR="00DF66A9" w:rsidRPr="002979FA" w:rsidRDefault="008416AA" w:rsidP="00C05502">
      <w:pPr>
        <w:pStyle w:val="Pa1"/>
        <w:jc w:val="center"/>
        <w:rPr>
          <w:rFonts w:ascii="Times New Roman" w:hAnsi="Times New Roman" w:cs="Times New Roman"/>
          <w:b/>
          <w:sz w:val="20"/>
          <w:szCs w:val="20"/>
          <w:lang w:val="es-DO"/>
        </w:rPr>
      </w:pPr>
      <w:r w:rsidRPr="00130611">
        <w:rPr>
          <w:rStyle w:val="A5"/>
          <w:b w:val="0"/>
          <w:color w:val="auto"/>
          <w:sz w:val="20"/>
          <w:szCs w:val="20"/>
          <w:lang w:val="es-DO"/>
        </w:rPr>
        <w:t xml:space="preserve"> </w:t>
      </w:r>
      <w:r w:rsidR="002979FA" w:rsidRPr="002979FA">
        <w:rPr>
          <w:rStyle w:val="A5"/>
          <w:b w:val="0"/>
          <w:color w:val="auto"/>
          <w:sz w:val="20"/>
          <w:szCs w:val="20"/>
          <w:lang w:val="es-DO"/>
        </w:rPr>
        <w:t xml:space="preserve">Y la sección 504 del Acto de </w:t>
      </w:r>
      <w:r w:rsidR="002979FA">
        <w:rPr>
          <w:rStyle w:val="A5"/>
          <w:b w:val="0"/>
          <w:color w:val="auto"/>
          <w:sz w:val="20"/>
          <w:szCs w:val="20"/>
          <w:lang w:val="es-DO"/>
        </w:rPr>
        <w:t>Rehabilitación de</w:t>
      </w:r>
      <w:r w:rsidRPr="002979FA">
        <w:rPr>
          <w:rStyle w:val="A5"/>
          <w:b w:val="0"/>
          <w:color w:val="auto"/>
          <w:sz w:val="20"/>
          <w:szCs w:val="20"/>
          <w:lang w:val="es-DO"/>
        </w:rPr>
        <w:t xml:space="preserve"> 1973.</w:t>
      </w:r>
    </w:p>
    <w:sectPr w:rsidR="00DF66A9" w:rsidRPr="002979FA" w:rsidSect="00792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Handtooled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EE1"/>
    <w:multiLevelType w:val="hybridMultilevel"/>
    <w:tmpl w:val="E9422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4429"/>
    <w:multiLevelType w:val="hybridMultilevel"/>
    <w:tmpl w:val="40D0C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04E7"/>
    <w:multiLevelType w:val="hybridMultilevel"/>
    <w:tmpl w:val="69F41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95F"/>
    <w:multiLevelType w:val="hybridMultilevel"/>
    <w:tmpl w:val="C7220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474">
    <w:abstractNumId w:val="1"/>
  </w:num>
  <w:num w:numId="2" w16cid:durableId="340201051">
    <w:abstractNumId w:val="2"/>
  </w:num>
  <w:num w:numId="3" w16cid:durableId="697924556">
    <w:abstractNumId w:val="0"/>
  </w:num>
  <w:num w:numId="4" w16cid:durableId="52167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A9"/>
    <w:rsid w:val="000C3A29"/>
    <w:rsid w:val="000C5BEE"/>
    <w:rsid w:val="0011104D"/>
    <w:rsid w:val="00117F49"/>
    <w:rsid w:val="00130611"/>
    <w:rsid w:val="0013630C"/>
    <w:rsid w:val="00242078"/>
    <w:rsid w:val="00242E3D"/>
    <w:rsid w:val="00273C09"/>
    <w:rsid w:val="002979FA"/>
    <w:rsid w:val="0030415A"/>
    <w:rsid w:val="00306931"/>
    <w:rsid w:val="003109B4"/>
    <w:rsid w:val="003A2C5B"/>
    <w:rsid w:val="00420E97"/>
    <w:rsid w:val="00476C4F"/>
    <w:rsid w:val="004D7633"/>
    <w:rsid w:val="004E5010"/>
    <w:rsid w:val="00534B4B"/>
    <w:rsid w:val="00540FCB"/>
    <w:rsid w:val="005565EA"/>
    <w:rsid w:val="005751B9"/>
    <w:rsid w:val="005A281C"/>
    <w:rsid w:val="005A3F0B"/>
    <w:rsid w:val="005D5E03"/>
    <w:rsid w:val="00622FCB"/>
    <w:rsid w:val="006360ED"/>
    <w:rsid w:val="006440C0"/>
    <w:rsid w:val="00645ECB"/>
    <w:rsid w:val="006A60C4"/>
    <w:rsid w:val="006E3365"/>
    <w:rsid w:val="00792ED3"/>
    <w:rsid w:val="008416AA"/>
    <w:rsid w:val="0085462F"/>
    <w:rsid w:val="008F0DBF"/>
    <w:rsid w:val="0094405D"/>
    <w:rsid w:val="0094607D"/>
    <w:rsid w:val="009623D9"/>
    <w:rsid w:val="00983AEA"/>
    <w:rsid w:val="009F56BB"/>
    <w:rsid w:val="00A212B1"/>
    <w:rsid w:val="00A52508"/>
    <w:rsid w:val="00A5339A"/>
    <w:rsid w:val="00A602A7"/>
    <w:rsid w:val="00AA53AC"/>
    <w:rsid w:val="00AC1689"/>
    <w:rsid w:val="00AC55F8"/>
    <w:rsid w:val="00B215D6"/>
    <w:rsid w:val="00B4772A"/>
    <w:rsid w:val="00BB023A"/>
    <w:rsid w:val="00BC5469"/>
    <w:rsid w:val="00BE1398"/>
    <w:rsid w:val="00C05502"/>
    <w:rsid w:val="00C626EF"/>
    <w:rsid w:val="00C63974"/>
    <w:rsid w:val="00D87E0B"/>
    <w:rsid w:val="00D90728"/>
    <w:rsid w:val="00DF66A9"/>
    <w:rsid w:val="00EC4F11"/>
    <w:rsid w:val="00EE37EF"/>
    <w:rsid w:val="00FE1E56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EE55"/>
  <w15:docId w15:val="{9E537E86-A0B0-408A-8707-53BBABB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53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A53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A53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AA53A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6A9"/>
    <w:pPr>
      <w:autoSpaceDE w:val="0"/>
      <w:autoSpaceDN w:val="0"/>
      <w:adjustRightInd w:val="0"/>
      <w:spacing w:after="0" w:line="240" w:lineRule="auto"/>
    </w:pPr>
    <w:rPr>
      <w:rFonts w:ascii="GoudyHandtooled BT" w:hAnsi="GoudyHandtooled BT" w:cs="GoudyHandtooled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F66A9"/>
    <w:rPr>
      <w:rFonts w:cs="GoudyHandtooled BT"/>
      <w:color w:val="000000"/>
      <w:sz w:val="48"/>
      <w:szCs w:val="48"/>
    </w:rPr>
  </w:style>
  <w:style w:type="character" w:customStyle="1" w:styleId="A1">
    <w:name w:val="A1"/>
    <w:uiPriority w:val="99"/>
    <w:rsid w:val="00DF66A9"/>
    <w:rPr>
      <w:rFonts w:ascii="Book Antiqua" w:hAnsi="Book Antiqua" w:cs="Book Antiqua"/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F66A9"/>
    <w:rPr>
      <w:rFonts w:ascii="Book Antiqua" w:hAnsi="Book Antiqua" w:cs="Book Antiqua"/>
      <w:i/>
      <w:iCs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DF66A9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DF66A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A6">
    <w:name w:val="A6"/>
    <w:uiPriority w:val="99"/>
    <w:rsid w:val="00DF66A9"/>
    <w:rPr>
      <w:rFonts w:ascii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F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53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53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A53A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A53AC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AA53A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z-TopofForm">
    <w:name w:val="HTML Top of Form"/>
    <w:basedOn w:val="Normal"/>
    <w:link w:val="z-TopofFormChar"/>
    <w:rsid w:val="00AA5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AA53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sdk12.org/domain/1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sdk12.org/domain/5" TargetMode="External"/><Relationship Id="rId5" Type="http://schemas.openxmlformats.org/officeDocument/2006/relationships/hyperlink" Target="https://www.hasdk12.org/domain/13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Jacqueline Steber</cp:lastModifiedBy>
  <cp:revision>8</cp:revision>
  <cp:lastPrinted>2018-12-04T13:38:00Z</cp:lastPrinted>
  <dcterms:created xsi:type="dcterms:W3CDTF">2023-09-11T19:13:00Z</dcterms:created>
  <dcterms:modified xsi:type="dcterms:W3CDTF">2023-09-12T13:20:00Z</dcterms:modified>
</cp:coreProperties>
</file>